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rFonts w:ascii="Helvetica" w:cs="Helvetica" w:hAnsi="Helvetica" w:eastAsia="Helvetica"/>
          <w:outline w:val="0"/>
          <w:color w:val="5855d6"/>
          <w:sz w:val="34"/>
          <w:szCs w:val="34"/>
          <w14:textFill>
            <w14:solidFill>
              <w14:srgbClr w14:val="5856D6"/>
            </w14:solidFill>
          </w14:textFill>
        </w:rPr>
      </w:pPr>
      <w:r>
        <w:rPr>
          <w:rFonts w:ascii="Helvetica" w:hAnsi="Helvetica"/>
          <w:outline w:val="0"/>
          <w:color w:val="5855d6"/>
          <w:sz w:val="34"/>
          <w:szCs w:val="34"/>
          <w:rtl w:val="0"/>
          <w:lang w:val="en-US"/>
          <w14:textFill>
            <w14:solidFill>
              <w14:srgbClr w14:val="5856D6"/>
            </w14:solidFill>
          </w14:textFill>
        </w:rPr>
        <w:t>Mary Jane Erard</w:t>
      </w:r>
      <w:r>
        <w:rPr>
          <w:rFonts w:ascii="Helvetica" w:hAnsi="Helvetica" w:hint="default"/>
          <w:outline w:val="0"/>
          <w:color w:val="5855d6"/>
          <w:sz w:val="34"/>
          <w:szCs w:val="34"/>
          <w:rtl w:val="0"/>
          <w14:textFill>
            <w14:solidFill>
              <w14:srgbClr w14:val="5856D6"/>
            </w14:solidFill>
          </w14:textFill>
        </w:rPr>
        <w:t> </w:t>
      </w:r>
    </w:p>
    <w:p>
      <w:pPr>
        <w:pStyle w:val="Default"/>
        <w:rPr>
          <w:rFonts w:ascii="Helvetica" w:cs="Helvetica" w:hAnsi="Helvetica" w:eastAsia="Helvetica"/>
          <w:outline w:val="0"/>
          <w:color w:val="5855d6"/>
          <w:sz w:val="34"/>
          <w:szCs w:val="34"/>
          <w14:textFill>
            <w14:solidFill>
              <w14:srgbClr w14:val="5856D6"/>
            </w14:solidFill>
          </w14:textFill>
        </w:rPr>
      </w:pPr>
    </w:p>
    <w:p>
      <w:pPr>
        <w:pStyle w:val="Default"/>
        <w:rPr>
          <w:rFonts w:ascii="Helvetica" w:cs="Helvetica" w:hAnsi="Helvetica" w:eastAsia="Helvetica"/>
          <w:outline w:val="0"/>
          <w:color w:val="5855d6"/>
          <w:sz w:val="34"/>
          <w:szCs w:val="34"/>
          <w14:textFill>
            <w14:solidFill>
              <w14:srgbClr w14:val="5856D6"/>
            </w14:solidFill>
          </w14:textFill>
        </w:rPr>
      </w:pPr>
      <w:r>
        <w:rPr>
          <w:rFonts w:ascii="Helvetica" w:hAnsi="Helvetica"/>
          <w:outline w:val="0"/>
          <w:color w:val="5855d6"/>
          <w:sz w:val="34"/>
          <w:szCs w:val="34"/>
          <w:rtl w:val="0"/>
          <w:lang w:val="fr-FR"/>
          <w14:textFill>
            <w14:solidFill>
              <w14:srgbClr w14:val="5856D6"/>
            </w14:solidFill>
          </w14:textFill>
        </w:rPr>
        <w:t>Biography</w:t>
      </w:r>
    </w:p>
    <w:p>
      <w:pPr>
        <w:pStyle w:val="Default"/>
        <w:rPr>
          <w:rFonts w:ascii="Helvetica" w:cs="Helvetica" w:hAnsi="Helvetica" w:eastAsia="Helvetica"/>
          <w:outline w:val="0"/>
          <w:color w:val="5855d6"/>
          <w:sz w:val="34"/>
          <w:szCs w:val="34"/>
          <w14:textFill>
            <w14:solidFill>
              <w14:srgbClr w14:val="5856D6"/>
            </w14:solidFill>
          </w14:textFill>
        </w:rPr>
      </w:pPr>
    </w:p>
    <w:p>
      <w:pPr>
        <w:pStyle w:val="Default"/>
        <w:rPr>
          <w:rFonts w:ascii="Helvetica" w:cs="Helvetica" w:hAnsi="Helvetica" w:eastAsia="Helvetica"/>
          <w:outline w:val="0"/>
          <w:color w:val="5855d6"/>
          <w:sz w:val="34"/>
          <w:szCs w:val="34"/>
          <w14:textFill>
            <w14:solidFill>
              <w14:srgbClr w14:val="5856D6"/>
            </w14:solidFill>
          </w14:textFill>
        </w:rPr>
      </w:pPr>
      <w:r>
        <w:rPr>
          <w:rFonts w:ascii="Helvetica" w:hAnsi="Helvetica"/>
          <w:outline w:val="0"/>
          <w:color w:val="5855d6"/>
          <w:sz w:val="34"/>
          <w:szCs w:val="34"/>
          <w:rtl w:val="0"/>
          <w:lang w:val="en-US"/>
          <w14:textFill>
            <w14:solidFill>
              <w14:srgbClr w14:val="5856D6"/>
            </w14:solidFill>
          </w14:textFill>
        </w:rPr>
        <w:t>Mary Jane Erard is an award-winning artist painting mostly in soft pastel. Her works are usually rural landscapes of the US and Europe. Mary Jane's artwork is owned by many private collectors and included in many corporate collections. She has exhibited in many group and solo exhibitions. Ms. Erard</w:t>
      </w:r>
      <w:r>
        <w:rPr>
          <w:rFonts w:ascii="Helvetica" w:hAnsi="Helvetica" w:hint="default"/>
          <w:outline w:val="0"/>
          <w:color w:val="5855d6"/>
          <w:sz w:val="34"/>
          <w:szCs w:val="34"/>
          <w:rtl w:val="1"/>
          <w14:textFill>
            <w14:solidFill>
              <w14:srgbClr w14:val="5856D6"/>
            </w14:solidFill>
          </w14:textFill>
        </w:rPr>
        <w:t>’</w:t>
      </w:r>
      <w:r>
        <w:rPr>
          <w:rFonts w:ascii="Helvetica" w:hAnsi="Helvetica"/>
          <w:outline w:val="0"/>
          <w:color w:val="5855d6"/>
          <w:sz w:val="34"/>
          <w:szCs w:val="34"/>
          <w:rtl w:val="0"/>
          <w:lang w:val="en-US"/>
          <w14:textFill>
            <w14:solidFill>
              <w14:srgbClr w14:val="5856D6"/>
            </w14:solidFill>
          </w14:textFill>
        </w:rPr>
        <w:t xml:space="preserve">s artwork has been published several times in national magazines and books including Best of American Pastel Painters and Southwest Art magazine. Mary Jane is a juried member of the Pastel Society of America. For over 20 years, Mary Jane has been represented by the Collector's Corner at the </w:t>
      </w:r>
      <w:r>
        <w:rPr>
          <w:rStyle w:val="Hyperlink.0"/>
          <w:rFonts w:ascii="Helvetica" w:cs="Helvetica" w:hAnsi="Helvetica" w:eastAsia="Helvetica"/>
          <w:outline w:val="0"/>
          <w:color w:val="5855d6"/>
          <w:sz w:val="34"/>
          <w:szCs w:val="34"/>
          <w14:textFill>
            <w14:solidFill>
              <w14:srgbClr w14:val="5856D6"/>
            </w14:solidFill>
          </w14:textFill>
        </w:rPr>
        <w:fldChar w:fldCharType="begin" w:fldLock="0"/>
      </w:r>
      <w:r>
        <w:rPr>
          <w:rStyle w:val="Hyperlink.0"/>
          <w:rFonts w:ascii="Helvetica" w:cs="Helvetica" w:hAnsi="Helvetica" w:eastAsia="Helvetica"/>
          <w:outline w:val="0"/>
          <w:color w:val="5855d6"/>
          <w:sz w:val="34"/>
          <w:szCs w:val="34"/>
          <w14:textFill>
            <w14:solidFill>
              <w14:srgbClr w14:val="5856D6"/>
            </w14:solidFill>
          </w14:textFill>
        </w:rPr>
        <w:instrText xml:space="preserve"> HYPERLINK "x-apple-data-detectors://8"</w:instrText>
      </w:r>
      <w:r>
        <w:rPr>
          <w:rStyle w:val="Hyperlink.0"/>
          <w:rFonts w:ascii="Helvetica" w:cs="Helvetica" w:hAnsi="Helvetica" w:eastAsia="Helvetica"/>
          <w:outline w:val="0"/>
          <w:color w:val="5855d6"/>
          <w:sz w:val="34"/>
          <w:szCs w:val="34"/>
          <w14:textFill>
            <w14:solidFill>
              <w14:srgbClr w14:val="5856D6"/>
            </w14:solidFill>
          </w14:textFill>
        </w:rPr>
        <w:fldChar w:fldCharType="separate" w:fldLock="0"/>
      </w:r>
      <w:r>
        <w:rPr>
          <w:rStyle w:val="Hyperlink.0"/>
          <w:rFonts w:ascii="Helvetica" w:hAnsi="Helvetica"/>
          <w:outline w:val="0"/>
          <w:color w:val="5855d6"/>
          <w:sz w:val="34"/>
          <w:szCs w:val="34"/>
          <w:rtl w:val="0"/>
          <w:lang w:val="en-US"/>
          <w14:textFill>
            <w14:solidFill>
              <w14:srgbClr w14:val="5856D6"/>
            </w14:solidFill>
          </w14:textFill>
        </w:rPr>
        <w:t>Toledo Museum of Art</w:t>
      </w:r>
      <w:r>
        <w:rPr>
          <w:rFonts w:ascii="Helvetica" w:cs="Helvetica" w:hAnsi="Helvetica" w:eastAsia="Helvetica"/>
          <w:outline w:val="0"/>
          <w:color w:val="5855d6"/>
          <w:sz w:val="34"/>
          <w:szCs w:val="34"/>
          <w14:textFill>
            <w14:solidFill>
              <w14:srgbClr w14:val="5856D6"/>
            </w14:solidFill>
          </w14:textFill>
        </w:rPr>
        <w:fldChar w:fldCharType="end" w:fldLock="0"/>
      </w:r>
      <w:r>
        <w:rPr>
          <w:rFonts w:ascii="Helvetica" w:hAnsi="Helvetica"/>
          <w:outline w:val="0"/>
          <w:color w:val="5855d6"/>
          <w:sz w:val="34"/>
          <w:szCs w:val="34"/>
          <w:rtl w:val="0"/>
          <w:lang w:val="en-US"/>
          <w14:textFill>
            <w14:solidFill>
              <w14:srgbClr w14:val="5856D6"/>
            </w14:solidFill>
          </w14:textFill>
        </w:rPr>
        <w:t xml:space="preserve"> where you can find at last 5 paintings on display at any given time and between 10 - 20 painting for private viewing and purchase upon request. She is also represented TheVenue in Bloomington, Indiana. </w:t>
      </w:r>
    </w:p>
    <w:p>
      <w:pPr>
        <w:pStyle w:val="Default"/>
        <w:rPr>
          <w:rFonts w:ascii="Helvetica" w:cs="Helvetica" w:hAnsi="Helvetica" w:eastAsia="Helvetica"/>
          <w:outline w:val="0"/>
          <w:color w:val="5855d6"/>
          <w:sz w:val="34"/>
          <w:szCs w:val="34"/>
          <w14:textFill>
            <w14:solidFill>
              <w14:srgbClr w14:val="5856D6"/>
            </w14:solidFill>
          </w14:textFill>
        </w:rPr>
      </w:pPr>
    </w:p>
    <w:p>
      <w:pPr>
        <w:pStyle w:val="Default"/>
        <w:rPr>
          <w:rFonts w:ascii="Helvetica" w:cs="Helvetica" w:hAnsi="Helvetica" w:eastAsia="Helvetica"/>
          <w:outline w:val="0"/>
          <w:color w:val="5855d6"/>
          <w:sz w:val="34"/>
          <w:szCs w:val="34"/>
          <w14:textFill>
            <w14:solidFill>
              <w14:srgbClr w14:val="5856D6"/>
            </w14:solidFill>
          </w14:textFill>
        </w:rPr>
      </w:pPr>
    </w:p>
    <w:p>
      <w:pPr>
        <w:pStyle w:val="Default"/>
        <w:rPr>
          <w:rFonts w:ascii="Helvetica" w:cs="Helvetica" w:hAnsi="Helvetica" w:eastAsia="Helvetica"/>
          <w:outline w:val="0"/>
          <w:color w:val="5855d6"/>
          <w:sz w:val="34"/>
          <w:szCs w:val="34"/>
          <w14:textFill>
            <w14:solidFill>
              <w14:srgbClr w14:val="5856D6"/>
            </w14:solidFill>
          </w14:textFill>
        </w:rPr>
      </w:pPr>
      <w:r>
        <w:rPr>
          <w:rFonts w:ascii="Helvetica" w:hAnsi="Helvetica"/>
          <w:outline w:val="0"/>
          <w:color w:val="5855d6"/>
          <w:sz w:val="34"/>
          <w:szCs w:val="34"/>
          <w:rtl w:val="0"/>
          <w:lang w:val="en-US"/>
          <w14:textFill>
            <w14:solidFill>
              <w14:srgbClr w14:val="5856D6"/>
            </w14:solidFill>
          </w14:textFill>
        </w:rPr>
        <w:t>In addition to her painting career, Mary Jane is a sought after art educator. She teaches pastel painting courses and workshops at the Art Supply Depo in Toledo and Bowling Green, Ohio, the Toledo Artists' Club, Articipate Gallery and Studio in Berkley, Michigan, as well as art clubs in the Ohio and Michigan area. As a working artist, Mary Jane offers helpful insight to private students who are looking for both instruction and helpful career advice in the arts.</w:t>
      </w:r>
    </w:p>
    <w:p>
      <w:pPr>
        <w:pStyle w:val="Default"/>
        <w:rPr>
          <w:rFonts w:ascii="Helvetica" w:cs="Helvetica" w:hAnsi="Helvetica" w:eastAsia="Helvetica"/>
          <w:outline w:val="0"/>
          <w:color w:val="5855d6"/>
          <w:sz w:val="34"/>
          <w:szCs w:val="34"/>
          <w14:textFill>
            <w14:solidFill>
              <w14:srgbClr w14:val="5856D6"/>
            </w14:solidFill>
          </w14:textFill>
        </w:rPr>
      </w:pPr>
    </w:p>
    <w:p>
      <w:pPr>
        <w:pStyle w:val="Default"/>
        <w:rPr>
          <w:rFonts w:ascii="Helvetica" w:cs="Helvetica" w:hAnsi="Helvetica" w:eastAsia="Helvetica"/>
          <w:outline w:val="0"/>
          <w:color w:val="5855d6"/>
          <w:sz w:val="34"/>
          <w:szCs w:val="34"/>
          <w14:textFill>
            <w14:solidFill>
              <w14:srgbClr w14:val="5856D6"/>
            </w14:solidFill>
          </w14:textFill>
        </w:rPr>
      </w:pPr>
    </w:p>
    <w:p>
      <w:pPr>
        <w:pStyle w:val="Default"/>
        <w:rPr>
          <w:rFonts w:ascii="Helvetica" w:cs="Helvetica" w:hAnsi="Helvetica" w:eastAsia="Helvetica"/>
          <w:outline w:val="0"/>
          <w:color w:val="5855d6"/>
          <w:sz w:val="34"/>
          <w:szCs w:val="34"/>
          <w14:textFill>
            <w14:solidFill>
              <w14:srgbClr w14:val="5856D6"/>
            </w14:solidFill>
          </w14:textFill>
        </w:rPr>
      </w:pPr>
      <w:r>
        <w:rPr>
          <w:rFonts w:ascii="Helvetica" w:hAnsi="Helvetica"/>
          <w:outline w:val="0"/>
          <w:color w:val="5855d6"/>
          <w:sz w:val="34"/>
          <w:szCs w:val="34"/>
          <w:rtl w:val="0"/>
          <w:lang w:val="en-US"/>
          <w14:textFill>
            <w14:solidFill>
              <w14:srgbClr w14:val="5856D6"/>
            </w14:solidFill>
          </w14:textFill>
        </w:rPr>
        <w:t>Mary Jane has also served as a juror for many exhibits and competitions including, a 2017 judge for the AICUO's Award for Excellence in the Visual Arts where she helped to select a recipient from a pool of students represented by each independent college and university in Ohio for recognition by the Ohio Arts Council, juror for the Crosby Festival of the Arts, and the juror for the Monroe Michigan Art Club's 2018 annual exhibit.</w:t>
      </w:r>
    </w:p>
    <w:p>
      <w:pPr>
        <w:pStyle w:val="Default"/>
      </w:pPr>
    </w:p>
    <w:p>
      <w:pPr>
        <w:pStyle w:val="Default"/>
      </w:pPr>
    </w:p>
    <w:p>
      <w:pPr>
        <w:pStyle w:val="Default"/>
      </w:pPr>
    </w:p>
    <w:p>
      <w:pPr>
        <w:pStyle w:val="Default"/>
      </w:pPr>
    </w:p>
    <w:p>
      <w:pPr>
        <w:pStyle w:val="Default"/>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u w:val="single" w:color="5855d6"/>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